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DFD04" w14:textId="45D55B4C" w:rsidR="006D5E53" w:rsidRPr="008F040C" w:rsidRDefault="000F6D94" w:rsidP="006D5E53">
      <w:pPr>
        <w:spacing w:after="0" w:line="240" w:lineRule="auto"/>
        <w:jc w:val="center"/>
        <w:rPr>
          <w:rFonts w:ascii="Calibri" w:hAnsi="Calibri" w:cs="Calibri"/>
          <w:b/>
          <w:bCs/>
          <w:sz w:val="28"/>
          <w:szCs w:val="28"/>
        </w:rPr>
      </w:pPr>
      <w:r>
        <w:rPr>
          <w:rFonts w:ascii="Calibri" w:hAnsi="Calibri" w:cs="Calibri"/>
          <w:b/>
          <w:bCs/>
          <w:noProof/>
          <w:sz w:val="28"/>
          <w:szCs w:val="28"/>
        </w:rPr>
        <w:drawing>
          <wp:anchor distT="0" distB="0" distL="114300" distR="114300" simplePos="0" relativeHeight="251658240" behindDoc="0" locked="0" layoutInCell="1" allowOverlap="1" wp14:anchorId="3B46083D" wp14:editId="61D93552">
            <wp:simplePos x="0" y="0"/>
            <wp:positionH relativeFrom="margin">
              <wp:align>left</wp:align>
            </wp:positionH>
            <wp:positionV relativeFrom="paragraph">
              <wp:posOffset>278033</wp:posOffset>
            </wp:positionV>
            <wp:extent cx="5750560" cy="2081530"/>
            <wp:effectExtent l="0" t="0" r="2540" b="0"/>
            <wp:wrapSquare wrapText="bothSides"/>
            <wp:docPr id="45641153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11539" name="Obrázek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5750634" cy="2082127"/>
                    </a:xfrm>
                    <a:prstGeom prst="rect">
                      <a:avLst/>
                    </a:prstGeom>
                    <a:noFill/>
                    <a:ln>
                      <a:noFill/>
                    </a:ln>
                  </pic:spPr>
                </pic:pic>
              </a:graphicData>
            </a:graphic>
            <wp14:sizeRelH relativeFrom="page">
              <wp14:pctWidth>0</wp14:pctWidth>
            </wp14:sizeRelH>
            <wp14:sizeRelV relativeFrom="page">
              <wp14:pctHeight>0</wp14:pctHeight>
            </wp14:sizeRelV>
          </wp:anchor>
        </w:drawing>
      </w:r>
      <w:r w:rsidR="009732E2" w:rsidRPr="009732E2">
        <w:rPr>
          <w:rFonts w:ascii="Calibri" w:hAnsi="Calibri" w:cs="Calibri"/>
          <w:b/>
          <w:bCs/>
          <w:noProof/>
          <w:sz w:val="28"/>
          <w:szCs w:val="28"/>
        </w:rPr>
        <w:t>Słuchawki bezprzewodowe</w:t>
      </w:r>
      <w:r w:rsidR="009732E2">
        <w:rPr>
          <w:rFonts w:ascii="Calibri" w:hAnsi="Calibri" w:cs="Calibri"/>
          <w:b/>
          <w:bCs/>
          <w:noProof/>
          <w:sz w:val="28"/>
          <w:szCs w:val="28"/>
        </w:rPr>
        <w:t xml:space="preserve"> </w:t>
      </w:r>
      <w:r w:rsidR="002528FA">
        <w:rPr>
          <w:rFonts w:ascii="Calibri" w:hAnsi="Calibri" w:cs="Calibri"/>
          <w:b/>
          <w:bCs/>
          <w:sz w:val="28"/>
          <w:szCs w:val="28"/>
        </w:rPr>
        <w:t>Visione</w:t>
      </w:r>
      <w:r w:rsidR="006D5E53" w:rsidRPr="008F040C">
        <w:rPr>
          <w:rFonts w:ascii="Calibri" w:hAnsi="Calibri" w:cs="Calibri"/>
          <w:b/>
          <w:bCs/>
          <w:sz w:val="28"/>
          <w:szCs w:val="28"/>
        </w:rPr>
        <w:t xml:space="preserve"> Concept </w:t>
      </w:r>
      <w:r w:rsidR="002528FA">
        <w:rPr>
          <w:rFonts w:ascii="Calibri" w:hAnsi="Calibri" w:cs="Calibri"/>
          <w:b/>
          <w:bCs/>
          <w:sz w:val="28"/>
          <w:szCs w:val="28"/>
        </w:rPr>
        <w:t>HS2040</w:t>
      </w:r>
    </w:p>
    <w:p w14:paraId="1F6FB907" w14:textId="1CA93FEB" w:rsidR="006D5E53" w:rsidRDefault="006D5E53" w:rsidP="006D5E53">
      <w:pPr>
        <w:spacing w:after="0" w:line="240" w:lineRule="auto"/>
        <w:jc w:val="center"/>
        <w:rPr>
          <w:rFonts w:ascii="Calibri" w:hAnsi="Calibri" w:cs="Calibri"/>
          <w:b/>
          <w:bCs/>
          <w:sz w:val="22"/>
          <w:szCs w:val="22"/>
        </w:rPr>
      </w:pPr>
    </w:p>
    <w:p w14:paraId="3738954B" w14:textId="38E7F951" w:rsidR="00793C58" w:rsidRDefault="009732E2" w:rsidP="006D5E53">
      <w:pPr>
        <w:spacing w:after="0" w:line="240" w:lineRule="auto"/>
        <w:jc w:val="center"/>
        <w:rPr>
          <w:rFonts w:ascii="Calibri" w:hAnsi="Calibri" w:cs="Calibri"/>
          <w:b/>
          <w:bCs/>
          <w:sz w:val="22"/>
          <w:szCs w:val="22"/>
        </w:rPr>
      </w:pPr>
      <w:r w:rsidRPr="009732E2">
        <w:rPr>
          <w:rFonts w:ascii="Calibri" w:hAnsi="Calibri" w:cs="Calibri"/>
          <w:b/>
          <w:bCs/>
          <w:sz w:val="22"/>
          <w:szCs w:val="22"/>
        </w:rPr>
        <w:t>Dźwięk przestrzenny</w:t>
      </w:r>
      <w:r w:rsidRPr="009732E2">
        <w:rPr>
          <w:rFonts w:ascii="Calibri" w:hAnsi="Calibri" w:cs="Calibri"/>
          <w:b/>
          <w:bCs/>
          <w:sz w:val="22"/>
          <w:szCs w:val="22"/>
        </w:rPr>
        <w:br/>
        <w:t>Bluetooth 5.4</w:t>
      </w:r>
      <w:r w:rsidRPr="009732E2">
        <w:rPr>
          <w:rFonts w:ascii="Calibri" w:hAnsi="Calibri" w:cs="Calibri"/>
          <w:b/>
          <w:bCs/>
          <w:sz w:val="22"/>
          <w:szCs w:val="22"/>
        </w:rPr>
        <w:br/>
        <w:t>Czas pracy do 75 godzin</w:t>
      </w:r>
    </w:p>
    <w:p w14:paraId="348B3DF0" w14:textId="77777777" w:rsidR="009732E2" w:rsidRDefault="009732E2" w:rsidP="006D5E53">
      <w:pPr>
        <w:spacing w:after="0" w:line="240" w:lineRule="auto"/>
        <w:jc w:val="center"/>
        <w:rPr>
          <w:rFonts w:ascii="Calibri" w:hAnsi="Calibri" w:cs="Calibri"/>
          <w:b/>
          <w:bCs/>
          <w:sz w:val="22"/>
          <w:szCs w:val="22"/>
        </w:rPr>
      </w:pPr>
    </w:p>
    <w:p w14:paraId="0E2138F0" w14:textId="5A688A0B" w:rsidR="009E15EF" w:rsidRDefault="00793C58" w:rsidP="006D5E53">
      <w:pPr>
        <w:spacing w:after="0" w:line="240" w:lineRule="auto"/>
        <w:jc w:val="center"/>
        <w:rPr>
          <w:rFonts w:ascii="Calibri" w:hAnsi="Calibri" w:cs="Calibri"/>
          <w:b/>
          <w:bCs/>
          <w:sz w:val="22"/>
          <w:szCs w:val="22"/>
        </w:rPr>
      </w:pPr>
      <w:r>
        <w:rPr>
          <w:rFonts w:ascii="Calibri" w:hAnsi="Calibri" w:cs="Calibri"/>
          <w:b/>
          <w:bCs/>
          <w:noProof/>
          <w:sz w:val="22"/>
          <w:szCs w:val="22"/>
        </w:rPr>
        <w:drawing>
          <wp:inline distT="0" distB="0" distL="0" distR="0" wp14:anchorId="7AEE3CC1" wp14:editId="4C830BCD">
            <wp:extent cx="5759450" cy="2980690"/>
            <wp:effectExtent l="0" t="0" r="0" b="0"/>
            <wp:docPr id="3867863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9450" cy="2980690"/>
                    </a:xfrm>
                    <a:prstGeom prst="rect">
                      <a:avLst/>
                    </a:prstGeom>
                    <a:noFill/>
                    <a:ln>
                      <a:noFill/>
                    </a:ln>
                  </pic:spPr>
                </pic:pic>
              </a:graphicData>
            </a:graphic>
          </wp:inline>
        </w:drawing>
      </w:r>
    </w:p>
    <w:p w14:paraId="1D433100" w14:textId="77777777" w:rsidR="009E15EF" w:rsidRDefault="009E15EF" w:rsidP="006D5E53">
      <w:pPr>
        <w:spacing w:after="0" w:line="240" w:lineRule="auto"/>
        <w:jc w:val="center"/>
        <w:rPr>
          <w:rFonts w:ascii="Calibri" w:hAnsi="Calibri" w:cs="Calibri"/>
          <w:b/>
          <w:bCs/>
          <w:sz w:val="22"/>
          <w:szCs w:val="22"/>
        </w:rPr>
      </w:pPr>
    </w:p>
    <w:p w14:paraId="7400D383" w14:textId="77777777" w:rsidR="00E84233" w:rsidRDefault="00E84233" w:rsidP="00405772">
      <w:pPr>
        <w:spacing w:after="0" w:line="240" w:lineRule="auto"/>
        <w:rPr>
          <w:rFonts w:ascii="Calibri" w:hAnsi="Calibri" w:cs="Calibri"/>
          <w:sz w:val="22"/>
          <w:szCs w:val="22"/>
          <w:u w:val="single"/>
        </w:rPr>
      </w:pPr>
      <w:r w:rsidRPr="00E84233">
        <w:rPr>
          <w:rFonts w:ascii="Calibri" w:hAnsi="Calibri" w:cs="Calibri"/>
          <w:sz w:val="22"/>
          <w:szCs w:val="22"/>
          <w:u w:val="single"/>
        </w:rPr>
        <w:t>Perfekcyjny dźwięk, który Cię pochłonie</w:t>
      </w:r>
    </w:p>
    <w:p w14:paraId="3C914C6E" w14:textId="3CEDC533" w:rsidR="00DF154F" w:rsidRDefault="00E84233" w:rsidP="00405772">
      <w:pPr>
        <w:spacing w:after="0" w:line="240" w:lineRule="auto"/>
        <w:rPr>
          <w:rFonts w:ascii="Calibri" w:hAnsi="Calibri" w:cs="Calibri"/>
          <w:sz w:val="22"/>
          <w:szCs w:val="22"/>
        </w:rPr>
      </w:pPr>
      <w:r w:rsidRPr="00E84233">
        <w:rPr>
          <w:rFonts w:ascii="Calibri" w:hAnsi="Calibri" w:cs="Calibri"/>
          <w:sz w:val="22"/>
          <w:szCs w:val="22"/>
        </w:rPr>
        <w:t>Bezprzewodowe słuchawki Visione Concept HS2040 zapewniają niezwykle intensywne wrażenia dźwiękowe dzięki zaawansowanej technologii. Efekt dźwięku przestrzennego i symulacja wielokierunkowego rozchodzenia się dźwięku przenoszą Cię w sam środek akcji – niezależnie od tego, czy oglądasz film, grasz w grę, czy słuchasz koncertu na żywo. Każdy ton, efekt i oklaski usłyszysz dokładnie tam, gdzie powinny zabrzmieć. Szerokie pasmo przenoszenia 20 Hz–20 kHz pozwala cieszyć się głębokimi basami, czystym środkiem i wyraźnymi wysokimi tonami, a obsługiwane kodeki SBC i AAC gwarantują wysoką jakość bezprzewodowego przesyłu dźwięku bez utraty szczegółów.</w:t>
      </w:r>
    </w:p>
    <w:p w14:paraId="1A61A45E" w14:textId="77777777" w:rsidR="00793C58" w:rsidRDefault="00793C58" w:rsidP="00D4174F">
      <w:pPr>
        <w:spacing w:after="0" w:line="240" w:lineRule="auto"/>
        <w:rPr>
          <w:rFonts w:ascii="Calibri" w:hAnsi="Calibri" w:cs="Calibri"/>
          <w:sz w:val="22"/>
          <w:szCs w:val="22"/>
          <w:u w:val="single"/>
        </w:rPr>
      </w:pPr>
      <w:r>
        <w:rPr>
          <w:rFonts w:ascii="Calibri" w:hAnsi="Calibri" w:cs="Calibri"/>
          <w:b/>
          <w:bCs/>
          <w:noProof/>
          <w:sz w:val="28"/>
          <w:szCs w:val="28"/>
        </w:rPr>
        <w:lastRenderedPageBreak/>
        <w:drawing>
          <wp:inline distT="0" distB="0" distL="0" distR="0" wp14:anchorId="3E3E1B12" wp14:editId="0A14308D">
            <wp:extent cx="5759450" cy="2980690"/>
            <wp:effectExtent l="0" t="0" r="0" b="0"/>
            <wp:docPr id="9950437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2980690"/>
                    </a:xfrm>
                    <a:prstGeom prst="rect">
                      <a:avLst/>
                    </a:prstGeom>
                    <a:noFill/>
                    <a:ln>
                      <a:noFill/>
                    </a:ln>
                  </pic:spPr>
                </pic:pic>
              </a:graphicData>
            </a:graphic>
          </wp:inline>
        </w:drawing>
      </w:r>
    </w:p>
    <w:p w14:paraId="15907F04" w14:textId="77777777" w:rsidR="00793C58" w:rsidRDefault="00793C58" w:rsidP="00D4174F">
      <w:pPr>
        <w:spacing w:after="0" w:line="240" w:lineRule="auto"/>
        <w:rPr>
          <w:rFonts w:ascii="Calibri" w:hAnsi="Calibri" w:cs="Calibri"/>
          <w:sz w:val="22"/>
          <w:szCs w:val="22"/>
          <w:u w:val="single"/>
        </w:rPr>
      </w:pPr>
    </w:p>
    <w:p w14:paraId="2C18AF2C" w14:textId="403C21E3" w:rsidR="00850AAE" w:rsidRDefault="00E84233" w:rsidP="00D4174F">
      <w:pPr>
        <w:spacing w:after="0" w:line="240" w:lineRule="auto"/>
        <w:rPr>
          <w:rFonts w:ascii="Calibri" w:hAnsi="Calibri" w:cs="Calibri"/>
          <w:sz w:val="22"/>
          <w:szCs w:val="22"/>
          <w:u w:val="single"/>
        </w:rPr>
      </w:pPr>
      <w:r w:rsidRPr="00E84233">
        <w:rPr>
          <w:rFonts w:ascii="Calibri" w:hAnsi="Calibri" w:cs="Calibri"/>
          <w:sz w:val="22"/>
          <w:szCs w:val="22"/>
          <w:u w:val="single"/>
        </w:rPr>
        <w:t>Stabilne połączenie do pracy, gier i rozrywki</w:t>
      </w:r>
    </w:p>
    <w:p w14:paraId="25D103D7" w14:textId="6F1D418B" w:rsidR="00793C58" w:rsidRDefault="00E84233" w:rsidP="00D0370C">
      <w:pPr>
        <w:spacing w:after="0" w:line="240" w:lineRule="auto"/>
        <w:rPr>
          <w:rFonts w:ascii="Calibri" w:hAnsi="Calibri" w:cs="Calibri"/>
          <w:sz w:val="22"/>
          <w:szCs w:val="22"/>
        </w:rPr>
      </w:pPr>
      <w:r w:rsidRPr="00E84233">
        <w:rPr>
          <w:rFonts w:ascii="Calibri" w:hAnsi="Calibri" w:cs="Calibri"/>
          <w:sz w:val="22"/>
          <w:szCs w:val="22"/>
        </w:rPr>
        <w:t>Bezprzewodowe słuchawki Visione Concept HS2040 wykorzystują nowoczesną technologię Bluetooth 5.4, która zapewnia szybkie, stabilne i energooszczędne połączenie oraz wydłuża czas pracy na baterii. Łatwo sparujesz je z telefonem, tabletem, laptopem czy innymi urządzeniami. Dla graczy przewidziano również kabel AUX 3,5 mm, który minimalizuje opóźnienie dźwięku podczas grania na komputerze, umożliwia słuchanie przy rozładowanej baterii oraz podłączenie do urządzeń bez Bluetooth. Słuchawki obsługują jednoczesne połączenie z dwoma urządzeniami, dzięki czemu możesz płynnie przełączać się między rozmowami, wideokonferencjami i muzyką bez konieczności ponownego parowania.</w:t>
      </w:r>
    </w:p>
    <w:p w14:paraId="07829233" w14:textId="77777777" w:rsidR="00E84233" w:rsidRDefault="00E84233" w:rsidP="00D0370C">
      <w:pPr>
        <w:spacing w:after="0" w:line="240" w:lineRule="auto"/>
        <w:rPr>
          <w:rFonts w:ascii="Calibri" w:hAnsi="Calibri" w:cs="Calibri"/>
          <w:b/>
          <w:bCs/>
          <w:noProof/>
          <w:sz w:val="28"/>
          <w:szCs w:val="28"/>
        </w:rPr>
      </w:pPr>
    </w:p>
    <w:p w14:paraId="63EDB12F" w14:textId="1CE06EE9" w:rsidR="00793C58" w:rsidRDefault="00793C58" w:rsidP="00D0370C">
      <w:pPr>
        <w:spacing w:after="0" w:line="240" w:lineRule="auto"/>
        <w:rPr>
          <w:rFonts w:ascii="Calibri" w:hAnsi="Calibri" w:cs="Calibri"/>
          <w:sz w:val="22"/>
          <w:szCs w:val="22"/>
        </w:rPr>
      </w:pPr>
      <w:r>
        <w:rPr>
          <w:rFonts w:ascii="Calibri" w:hAnsi="Calibri" w:cs="Calibri"/>
          <w:b/>
          <w:bCs/>
          <w:noProof/>
          <w:sz w:val="28"/>
          <w:szCs w:val="28"/>
        </w:rPr>
        <w:drawing>
          <wp:inline distT="0" distB="0" distL="0" distR="0" wp14:anchorId="7C3A24EE" wp14:editId="2D4DCDE4">
            <wp:extent cx="5759450" cy="2980690"/>
            <wp:effectExtent l="0" t="0" r="0" b="0"/>
            <wp:docPr id="961304958"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2980690"/>
                    </a:xfrm>
                    <a:prstGeom prst="rect">
                      <a:avLst/>
                    </a:prstGeom>
                    <a:noFill/>
                    <a:ln>
                      <a:noFill/>
                    </a:ln>
                  </pic:spPr>
                </pic:pic>
              </a:graphicData>
            </a:graphic>
          </wp:inline>
        </w:drawing>
      </w:r>
    </w:p>
    <w:p w14:paraId="28FFC98F" w14:textId="77777777" w:rsidR="00793C58" w:rsidRDefault="00793C58" w:rsidP="008B7934">
      <w:pPr>
        <w:spacing w:after="0" w:line="240" w:lineRule="auto"/>
        <w:rPr>
          <w:rFonts w:ascii="Calibri" w:hAnsi="Calibri" w:cs="Calibri"/>
          <w:sz w:val="22"/>
          <w:szCs w:val="22"/>
          <w:u w:val="single"/>
        </w:rPr>
      </w:pPr>
    </w:p>
    <w:p w14:paraId="69B2D5B3" w14:textId="77777777" w:rsidR="00E84233" w:rsidRDefault="00E84233" w:rsidP="008B7934">
      <w:pPr>
        <w:spacing w:after="0" w:line="240" w:lineRule="auto"/>
        <w:rPr>
          <w:rFonts w:ascii="Calibri" w:hAnsi="Calibri" w:cs="Calibri"/>
          <w:sz w:val="22"/>
          <w:szCs w:val="22"/>
          <w:u w:val="single"/>
        </w:rPr>
      </w:pPr>
      <w:r w:rsidRPr="00E84233">
        <w:rPr>
          <w:rFonts w:ascii="Calibri" w:hAnsi="Calibri" w:cs="Calibri"/>
          <w:sz w:val="22"/>
          <w:szCs w:val="22"/>
          <w:u w:val="single"/>
        </w:rPr>
        <w:t>Niezawodna żywotność baterii</w:t>
      </w:r>
    </w:p>
    <w:p w14:paraId="266BF636" w14:textId="2CC26338" w:rsidR="008B7934" w:rsidRDefault="00E84233" w:rsidP="008B7934">
      <w:pPr>
        <w:spacing w:after="0" w:line="240" w:lineRule="auto"/>
        <w:rPr>
          <w:rFonts w:ascii="Calibri" w:hAnsi="Calibri" w:cs="Calibri"/>
          <w:sz w:val="22"/>
          <w:szCs w:val="22"/>
        </w:rPr>
      </w:pPr>
      <w:r w:rsidRPr="00E84233">
        <w:rPr>
          <w:rFonts w:ascii="Calibri" w:hAnsi="Calibri" w:cs="Calibri"/>
          <w:sz w:val="22"/>
          <w:szCs w:val="22"/>
        </w:rPr>
        <w:t>Bezprzewodowe słuchawki Visione Concept HS2040 oferują imponującą żywotność – aż do 75 godzin odtwarzania na jednym ładowaniu. Niezależnie od tego, czy pracujesz, podróżujesz, czy grasz, możesz liczyć na długotrwałe i stabilne brzmienie.</w:t>
      </w:r>
    </w:p>
    <w:p w14:paraId="4E9C9AED" w14:textId="08730996" w:rsidR="004B1BD6" w:rsidRDefault="004B1BD6" w:rsidP="008B7934">
      <w:pPr>
        <w:spacing w:after="0" w:line="240" w:lineRule="auto"/>
        <w:rPr>
          <w:rFonts w:ascii="Calibri" w:hAnsi="Calibri" w:cs="Calibri"/>
          <w:sz w:val="22"/>
          <w:szCs w:val="22"/>
        </w:rPr>
      </w:pPr>
      <w:r>
        <w:rPr>
          <w:rFonts w:ascii="Calibri" w:hAnsi="Calibri" w:cs="Calibri"/>
          <w:noProof/>
          <w:sz w:val="22"/>
          <w:szCs w:val="22"/>
        </w:rPr>
        <w:lastRenderedPageBreak/>
        <w:drawing>
          <wp:anchor distT="0" distB="0" distL="114300" distR="114300" simplePos="0" relativeHeight="251668480" behindDoc="0" locked="0" layoutInCell="1" allowOverlap="1" wp14:anchorId="6B87CFEB" wp14:editId="722873F2">
            <wp:simplePos x="0" y="0"/>
            <wp:positionH relativeFrom="margin">
              <wp:align>right</wp:align>
            </wp:positionH>
            <wp:positionV relativeFrom="paragraph">
              <wp:posOffset>0</wp:posOffset>
            </wp:positionV>
            <wp:extent cx="1800000" cy="1201267"/>
            <wp:effectExtent l="0" t="0" r="0" b="0"/>
            <wp:wrapSquare wrapText="bothSides"/>
            <wp:docPr id="2011041485"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000" cy="12012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39BA73" w14:textId="77777777" w:rsidR="00E84233" w:rsidRDefault="00E84233" w:rsidP="004B1BD6">
      <w:pPr>
        <w:spacing w:after="0" w:line="240" w:lineRule="auto"/>
        <w:rPr>
          <w:rFonts w:ascii="Calibri" w:hAnsi="Calibri" w:cs="Calibri"/>
          <w:sz w:val="22"/>
          <w:szCs w:val="22"/>
          <w:u w:val="single"/>
        </w:rPr>
      </w:pPr>
      <w:r w:rsidRPr="00E84233">
        <w:rPr>
          <w:rFonts w:ascii="Calibri" w:hAnsi="Calibri" w:cs="Calibri"/>
          <w:sz w:val="22"/>
          <w:szCs w:val="22"/>
          <w:u w:val="single"/>
        </w:rPr>
        <w:t>Aktywna redukcja hałasu – do 33 dB ciszy więcej</w:t>
      </w:r>
    </w:p>
    <w:p w14:paraId="697076BE" w14:textId="4E2BC052" w:rsidR="004B1BD6" w:rsidRDefault="00E84233" w:rsidP="008B7934">
      <w:pPr>
        <w:spacing w:after="0" w:line="240" w:lineRule="auto"/>
        <w:rPr>
          <w:rFonts w:ascii="Calibri" w:hAnsi="Calibri" w:cs="Calibri"/>
          <w:sz w:val="22"/>
          <w:szCs w:val="22"/>
        </w:rPr>
      </w:pPr>
      <w:r w:rsidRPr="00E84233">
        <w:rPr>
          <w:rFonts w:ascii="Calibri" w:hAnsi="Calibri" w:cs="Calibri"/>
          <w:sz w:val="22"/>
          <w:szCs w:val="22"/>
        </w:rPr>
        <w:t>Odizoluj się od hałasu otoczenia i zanurz się w muzyce. Aktywna redukcja hałasu (ANC) redukuje dźwięki zewnętrzne nawet o 33 dB, dzięki czemu nie przeszkadza Ci biuro, transport czy miejski zgiełk. Z włączoną funkcją ANC możesz cieszyć się do 45 godzin czystego, niezakłóconego odsłuchu w dowolnym miejscu.</w:t>
      </w:r>
    </w:p>
    <w:p w14:paraId="6AB72166" w14:textId="7372C82F" w:rsidR="0006109B" w:rsidRDefault="0006109B" w:rsidP="008B7934">
      <w:pPr>
        <w:spacing w:after="0" w:line="240" w:lineRule="auto"/>
        <w:rPr>
          <w:rFonts w:ascii="Calibri" w:hAnsi="Calibri" w:cs="Calibri"/>
          <w:sz w:val="22"/>
          <w:szCs w:val="22"/>
        </w:rPr>
      </w:pPr>
      <w:r>
        <w:rPr>
          <w:rFonts w:ascii="Calibri" w:hAnsi="Calibri" w:cs="Calibri"/>
          <w:b/>
          <w:bCs/>
          <w:noProof/>
          <w:sz w:val="28"/>
          <w:szCs w:val="28"/>
        </w:rPr>
        <w:drawing>
          <wp:anchor distT="0" distB="0" distL="114300" distR="114300" simplePos="0" relativeHeight="251661312" behindDoc="0" locked="0" layoutInCell="1" allowOverlap="1" wp14:anchorId="2812C770" wp14:editId="48C96B5C">
            <wp:simplePos x="0" y="0"/>
            <wp:positionH relativeFrom="margin">
              <wp:align>left</wp:align>
            </wp:positionH>
            <wp:positionV relativeFrom="paragraph">
              <wp:posOffset>176530</wp:posOffset>
            </wp:positionV>
            <wp:extent cx="1440000" cy="965707"/>
            <wp:effectExtent l="0" t="0" r="0" b="0"/>
            <wp:wrapSquare wrapText="bothSides"/>
            <wp:docPr id="137806392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0000" cy="9657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78350A" w14:textId="77777777" w:rsidR="00E84233" w:rsidRDefault="00E84233" w:rsidP="008B7934">
      <w:pPr>
        <w:spacing w:after="0" w:line="240" w:lineRule="auto"/>
        <w:rPr>
          <w:rFonts w:ascii="Calibri" w:hAnsi="Calibri" w:cs="Calibri"/>
          <w:sz w:val="22"/>
          <w:szCs w:val="22"/>
          <w:u w:val="single"/>
        </w:rPr>
      </w:pPr>
      <w:r w:rsidRPr="00E84233">
        <w:rPr>
          <w:rFonts w:ascii="Calibri" w:hAnsi="Calibri" w:cs="Calibri"/>
          <w:sz w:val="22"/>
          <w:szCs w:val="22"/>
          <w:u w:val="single"/>
        </w:rPr>
        <w:t>Solidna aluminiowa konstrukcja na długie użytkowanie</w:t>
      </w:r>
    </w:p>
    <w:p w14:paraId="366C8E17" w14:textId="41AE3BBF" w:rsidR="0040660A" w:rsidRDefault="00E84233" w:rsidP="008B7934">
      <w:pPr>
        <w:spacing w:after="0" w:line="240" w:lineRule="auto"/>
        <w:rPr>
          <w:rFonts w:ascii="Calibri" w:hAnsi="Calibri" w:cs="Calibri"/>
          <w:sz w:val="22"/>
          <w:szCs w:val="22"/>
        </w:rPr>
      </w:pPr>
      <w:r w:rsidRPr="00E84233">
        <w:rPr>
          <w:rFonts w:ascii="Calibri" w:hAnsi="Calibri" w:cs="Calibri"/>
          <w:sz w:val="22"/>
          <w:szCs w:val="22"/>
        </w:rPr>
        <w:t>Słuchawki wyposażono w trwały aluminiowy pałąk, który łączy wytrzymałość z lekkością, co zapewnia komfort nawet podczas wielogodzinnego noszenia. Miękkie nauszniki z ekoskóry gwarantują wygodę bez uczucia ucisku. Eleganckie, czarne wykończenie nadaje słuchawkom nowoczesny, premium wygląd, a solidna konstrukcja chroni je przed zużyciem i wydłuża ich żywotność.</w:t>
      </w:r>
    </w:p>
    <w:p w14:paraId="64C251E4" w14:textId="64787197" w:rsidR="004B1BD6" w:rsidRDefault="004B1BD6" w:rsidP="008B7934">
      <w:pPr>
        <w:spacing w:after="0" w:line="240" w:lineRule="auto"/>
        <w:rPr>
          <w:rFonts w:ascii="Calibri" w:hAnsi="Calibri" w:cs="Calibri"/>
          <w:sz w:val="22"/>
          <w:szCs w:val="22"/>
        </w:rPr>
      </w:pPr>
      <w:r>
        <w:rPr>
          <w:rFonts w:ascii="Calibri" w:hAnsi="Calibri" w:cs="Calibri"/>
          <w:noProof/>
          <w:sz w:val="22"/>
          <w:szCs w:val="22"/>
        </w:rPr>
        <w:drawing>
          <wp:anchor distT="0" distB="0" distL="114300" distR="114300" simplePos="0" relativeHeight="251669504" behindDoc="0" locked="0" layoutInCell="1" allowOverlap="1" wp14:anchorId="5CE72833" wp14:editId="508CE8BD">
            <wp:simplePos x="0" y="0"/>
            <wp:positionH relativeFrom="margin">
              <wp:align>right</wp:align>
            </wp:positionH>
            <wp:positionV relativeFrom="paragraph">
              <wp:posOffset>136377</wp:posOffset>
            </wp:positionV>
            <wp:extent cx="1800000" cy="1201267"/>
            <wp:effectExtent l="0" t="0" r="0" b="0"/>
            <wp:wrapSquare wrapText="bothSides"/>
            <wp:docPr id="131255548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2012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72D553" w14:textId="77777777" w:rsidR="00E84233" w:rsidRDefault="00E84233" w:rsidP="004B1BD6">
      <w:pPr>
        <w:spacing w:after="0" w:line="240" w:lineRule="auto"/>
        <w:rPr>
          <w:rFonts w:ascii="Calibri" w:hAnsi="Calibri" w:cs="Calibri"/>
          <w:sz w:val="22"/>
          <w:szCs w:val="22"/>
          <w:u w:val="single"/>
        </w:rPr>
      </w:pPr>
      <w:r w:rsidRPr="00E84233">
        <w:rPr>
          <w:rFonts w:ascii="Calibri" w:hAnsi="Calibri" w:cs="Calibri"/>
          <w:sz w:val="22"/>
          <w:szCs w:val="22"/>
          <w:u w:val="single"/>
        </w:rPr>
        <w:t>Rozmowy w trybie handsfree z redukcją hałasu otoczenia</w:t>
      </w:r>
    </w:p>
    <w:p w14:paraId="4CE8D45D" w14:textId="1B27C4A3" w:rsidR="00E84233" w:rsidRPr="00E84233" w:rsidRDefault="00E84233" w:rsidP="004B1BD6">
      <w:pPr>
        <w:spacing w:after="0" w:line="240" w:lineRule="auto"/>
        <w:rPr>
          <w:rFonts w:ascii="Calibri" w:hAnsi="Calibri" w:cs="Calibri"/>
          <w:sz w:val="22"/>
          <w:szCs w:val="22"/>
        </w:rPr>
      </w:pPr>
      <w:r w:rsidRPr="00E84233">
        <w:rPr>
          <w:rFonts w:ascii="Calibri" w:hAnsi="Calibri" w:cs="Calibri"/>
          <w:sz w:val="22"/>
          <w:szCs w:val="22"/>
        </w:rPr>
        <w:t>Funkcja handsfree umożliwia wygodne prowadzenie rozmów bez sięgania po telefon. Technologia ENC (Environmental Noise Cancellation) skutecznie tłumi dźwięki otoczenia, dzięki czemu Twój głos jest wyraźny i czysty nawet w hałaśliwym środowisku – na ulicy, w transporcie czy biurze. Rezultatem są płynne, komfortowe rozmowy o wysokiej jakości dźwięku.</w:t>
      </w:r>
    </w:p>
    <w:p w14:paraId="3F0F13F4" w14:textId="238E5427" w:rsidR="00590E12" w:rsidRDefault="004B1BD6" w:rsidP="00682E43">
      <w:pPr>
        <w:spacing w:after="0" w:line="240" w:lineRule="auto"/>
        <w:rPr>
          <w:rFonts w:ascii="Calibri" w:hAnsi="Calibri" w:cs="Calibri"/>
          <w:sz w:val="22"/>
          <w:szCs w:val="22"/>
        </w:rPr>
      </w:pPr>
      <w:r>
        <w:rPr>
          <w:rFonts w:ascii="Calibri" w:hAnsi="Calibri" w:cs="Calibri"/>
          <w:noProof/>
          <w:sz w:val="22"/>
          <w:szCs w:val="22"/>
        </w:rPr>
        <w:drawing>
          <wp:anchor distT="0" distB="0" distL="114300" distR="114300" simplePos="0" relativeHeight="251664384" behindDoc="0" locked="0" layoutInCell="1" allowOverlap="1" wp14:anchorId="61DEC169" wp14:editId="0B4901AF">
            <wp:simplePos x="0" y="0"/>
            <wp:positionH relativeFrom="margin">
              <wp:align>left</wp:align>
            </wp:positionH>
            <wp:positionV relativeFrom="paragraph">
              <wp:posOffset>46421</wp:posOffset>
            </wp:positionV>
            <wp:extent cx="1440000" cy="942047"/>
            <wp:effectExtent l="0" t="0" r="0" b="0"/>
            <wp:wrapSquare wrapText="bothSides"/>
            <wp:docPr id="733188095"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0000" cy="9420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F2C676" w14:textId="77777777" w:rsidR="00E84233" w:rsidRDefault="00E84233" w:rsidP="00590E12">
      <w:pPr>
        <w:spacing w:after="0" w:line="240" w:lineRule="auto"/>
        <w:rPr>
          <w:rFonts w:ascii="Calibri" w:hAnsi="Calibri" w:cs="Calibri"/>
          <w:sz w:val="22"/>
          <w:szCs w:val="22"/>
          <w:u w:val="single"/>
        </w:rPr>
      </w:pPr>
      <w:r w:rsidRPr="00E84233">
        <w:rPr>
          <w:rFonts w:ascii="Calibri" w:hAnsi="Calibri" w:cs="Calibri"/>
          <w:sz w:val="22"/>
          <w:szCs w:val="22"/>
          <w:u w:val="single"/>
        </w:rPr>
        <w:t>Szybkie ładowanie dla maksymalnej swobody</w:t>
      </w:r>
    </w:p>
    <w:p w14:paraId="20C8C316" w14:textId="072A83CE" w:rsidR="00590E12" w:rsidRDefault="00E84233" w:rsidP="00682E43">
      <w:pPr>
        <w:spacing w:after="0" w:line="240" w:lineRule="auto"/>
        <w:rPr>
          <w:rFonts w:ascii="Calibri" w:hAnsi="Calibri" w:cs="Calibri"/>
          <w:sz w:val="22"/>
          <w:szCs w:val="22"/>
        </w:rPr>
      </w:pPr>
      <w:r w:rsidRPr="00E84233">
        <w:rPr>
          <w:rFonts w:ascii="Calibri" w:hAnsi="Calibri" w:cs="Calibri"/>
          <w:sz w:val="22"/>
          <w:szCs w:val="22"/>
        </w:rPr>
        <w:t>Nawet przy całkowicie rozładowanej baterii szybkie ładowanie w 5 minut zapewnia energię na aż 180 minut słuchania. Pełne naładowanie do 100 % przez złącze USB-C zajmuje jedynie 2,5 godziny.</w:t>
      </w:r>
    </w:p>
    <w:p w14:paraId="68ED2DA1" w14:textId="794A42B5" w:rsidR="00500F3B" w:rsidRPr="00256810" w:rsidRDefault="00500F3B" w:rsidP="00500F3B">
      <w:pPr>
        <w:spacing w:after="0" w:line="240" w:lineRule="auto"/>
        <w:rPr>
          <w:rFonts w:ascii="Calibri" w:hAnsi="Calibri" w:cs="Calibri"/>
          <w:sz w:val="22"/>
          <w:szCs w:val="22"/>
        </w:rPr>
      </w:pPr>
    </w:p>
    <w:p w14:paraId="3AFA437C" w14:textId="38C10318" w:rsidR="00466FBE" w:rsidRPr="00E70459" w:rsidRDefault="00382A88" w:rsidP="00466FBE">
      <w:pPr>
        <w:spacing w:after="0" w:line="240" w:lineRule="auto"/>
        <w:rPr>
          <w:rFonts w:ascii="Calibri" w:hAnsi="Calibri" w:cs="Calibri"/>
          <w:sz w:val="22"/>
          <w:szCs w:val="22"/>
        </w:rPr>
      </w:pPr>
      <w:r w:rsidRPr="00E84233">
        <w:rPr>
          <w:rFonts w:ascii="Calibri" w:hAnsi="Calibri" w:cs="Calibri"/>
          <w:b/>
          <w:bCs/>
          <w:noProof/>
          <w:sz w:val="22"/>
          <w:szCs w:val="22"/>
          <w:u w:val="single"/>
        </w:rPr>
        <w:drawing>
          <wp:anchor distT="0" distB="0" distL="114300" distR="114300" simplePos="0" relativeHeight="251666432" behindDoc="0" locked="0" layoutInCell="1" allowOverlap="1" wp14:anchorId="18D47393" wp14:editId="268B4E7C">
            <wp:simplePos x="0" y="0"/>
            <wp:positionH relativeFrom="margin">
              <wp:align>right</wp:align>
            </wp:positionH>
            <wp:positionV relativeFrom="paragraph">
              <wp:posOffset>7962</wp:posOffset>
            </wp:positionV>
            <wp:extent cx="1799590" cy="1200150"/>
            <wp:effectExtent l="0" t="0" r="0" b="0"/>
            <wp:wrapSquare wrapText="bothSides"/>
            <wp:docPr id="196391261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959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E84233" w:rsidRPr="00E84233">
        <w:rPr>
          <w:rFonts w:ascii="Calibri" w:hAnsi="Calibri" w:cs="Calibri"/>
          <w:sz w:val="22"/>
          <w:szCs w:val="22"/>
          <w:u w:val="single"/>
        </w:rPr>
        <w:t>Współpraca z asystentami głosowymi</w:t>
      </w:r>
      <w:r w:rsidR="00A04AE2" w:rsidRPr="00E84233">
        <w:rPr>
          <w:rFonts w:ascii="Calibri" w:hAnsi="Calibri" w:cs="Calibri"/>
          <w:sz w:val="20"/>
          <w:szCs w:val="20"/>
          <w:u w:val="single"/>
        </w:rPr>
        <w:br/>
      </w:r>
      <w:r w:rsidR="00E84233" w:rsidRPr="00E84233">
        <w:rPr>
          <w:rFonts w:ascii="Calibri" w:hAnsi="Calibri" w:cs="Calibri"/>
          <w:sz w:val="22"/>
          <w:szCs w:val="22"/>
        </w:rPr>
        <w:t>Słuchawki Visione Concept HS2040 umożliwiają korzystanie z asystentów głosowych, takich jak Siri czy Google Assistant. Dzięki nim możesz sterować muzyką, odbierać połączenia i uzyskiwać informacje bez używania telefonu – wygodnie i intuicyjnie.</w:t>
      </w:r>
    </w:p>
    <w:p w14:paraId="21A3E50B" w14:textId="2DFBB1CE" w:rsidR="00AB31A6" w:rsidRDefault="00AB31A6" w:rsidP="00D0370C">
      <w:pPr>
        <w:spacing w:after="0" w:line="240" w:lineRule="auto"/>
        <w:rPr>
          <w:rFonts w:ascii="Calibri" w:hAnsi="Calibri" w:cs="Calibri"/>
          <w:sz w:val="22"/>
          <w:szCs w:val="22"/>
          <w:u w:val="single"/>
        </w:rPr>
      </w:pPr>
    </w:p>
    <w:p w14:paraId="33AE317E" w14:textId="444A7F2E" w:rsidR="004B1BD6" w:rsidRDefault="004B1BD6" w:rsidP="00D0370C">
      <w:pPr>
        <w:spacing w:after="0" w:line="240" w:lineRule="auto"/>
        <w:rPr>
          <w:rFonts w:ascii="Calibri" w:hAnsi="Calibri" w:cs="Calibri"/>
          <w:sz w:val="22"/>
          <w:szCs w:val="22"/>
          <w:u w:val="single"/>
        </w:rPr>
      </w:pPr>
    </w:p>
    <w:p w14:paraId="4D27F317" w14:textId="23E4FA76" w:rsidR="004B1BD6" w:rsidRPr="00256810" w:rsidRDefault="002A0953" w:rsidP="002A0953">
      <w:pPr>
        <w:spacing w:after="0" w:line="240" w:lineRule="auto"/>
        <w:rPr>
          <w:rFonts w:ascii="Calibri" w:hAnsi="Calibri" w:cs="Calibri"/>
          <w:sz w:val="22"/>
          <w:szCs w:val="22"/>
          <w:u w:val="single"/>
        </w:rPr>
      </w:pPr>
      <w:r>
        <w:rPr>
          <w:rFonts w:ascii="Calibri" w:hAnsi="Calibri" w:cs="Calibri"/>
          <w:b/>
          <w:bCs/>
          <w:noProof/>
          <w:sz w:val="28"/>
          <w:szCs w:val="28"/>
        </w:rPr>
        <w:drawing>
          <wp:anchor distT="0" distB="0" distL="114300" distR="114300" simplePos="0" relativeHeight="251670528" behindDoc="0" locked="0" layoutInCell="1" allowOverlap="1" wp14:anchorId="07D491EC" wp14:editId="6345456B">
            <wp:simplePos x="0" y="0"/>
            <wp:positionH relativeFrom="margin">
              <wp:posOffset>0</wp:posOffset>
            </wp:positionH>
            <wp:positionV relativeFrom="paragraph">
              <wp:posOffset>160845</wp:posOffset>
            </wp:positionV>
            <wp:extent cx="1439545" cy="960755"/>
            <wp:effectExtent l="0" t="0" r="0" b="0"/>
            <wp:wrapSquare wrapText="bothSides"/>
            <wp:docPr id="87502831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9545" cy="9607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4233" w:rsidRPr="00E84233">
        <w:rPr>
          <w:rFonts w:ascii="Calibri" w:hAnsi="Calibri" w:cs="Calibri"/>
          <w:sz w:val="22"/>
          <w:szCs w:val="22"/>
          <w:u w:val="single"/>
        </w:rPr>
        <w:t>Tryb transparentny – słuchaj i pozostań świadomy otoczenia</w:t>
      </w:r>
    </w:p>
    <w:p w14:paraId="66D7D24B" w14:textId="5DDB558E" w:rsidR="004B1BD6" w:rsidRDefault="00E84233" w:rsidP="00D0370C">
      <w:pPr>
        <w:spacing w:after="0" w:line="240" w:lineRule="auto"/>
        <w:rPr>
          <w:rFonts w:ascii="Calibri" w:hAnsi="Calibri" w:cs="Calibri"/>
          <w:sz w:val="22"/>
          <w:szCs w:val="22"/>
          <w:u w:val="single"/>
        </w:rPr>
      </w:pPr>
      <w:r w:rsidRPr="00E84233">
        <w:rPr>
          <w:rFonts w:ascii="Calibri" w:hAnsi="Calibri" w:cs="Calibri"/>
          <w:sz w:val="22"/>
          <w:szCs w:val="22"/>
        </w:rPr>
        <w:t>Transparentny tryb pozwala słyszeć dźwięki otoczenia bez zdejmowania słuchawek. To idealne rozwiązanie podczas spaceru po mieście, pracy w biurze lub krótkich rozmów – możesz bezpiecznie przechodzić przez ulicę, rozmawiać z kolegami czy śledzić, co dzieje się wokół, nie przerywając odtwarzania muzyki.</w:t>
      </w:r>
    </w:p>
    <w:p w14:paraId="2BF70F98" w14:textId="77777777" w:rsidR="002A0953" w:rsidRDefault="002A0953" w:rsidP="00D0370C">
      <w:pPr>
        <w:spacing w:after="0" w:line="240" w:lineRule="auto"/>
        <w:rPr>
          <w:rFonts w:ascii="Calibri" w:hAnsi="Calibri" w:cs="Calibri"/>
          <w:sz w:val="22"/>
          <w:szCs w:val="22"/>
          <w:u w:val="single"/>
        </w:rPr>
      </w:pPr>
    </w:p>
    <w:p w14:paraId="595F5E60" w14:textId="77777777" w:rsidR="002A0953" w:rsidRDefault="002A0953" w:rsidP="00D0370C">
      <w:pPr>
        <w:spacing w:after="0" w:line="240" w:lineRule="auto"/>
        <w:rPr>
          <w:rFonts w:ascii="Calibri" w:hAnsi="Calibri" w:cs="Calibri"/>
          <w:sz w:val="22"/>
          <w:szCs w:val="22"/>
          <w:u w:val="single"/>
        </w:rPr>
      </w:pPr>
    </w:p>
    <w:p w14:paraId="236705DE" w14:textId="602A0717" w:rsidR="006D5E53" w:rsidRPr="006D5E53" w:rsidRDefault="006D5E53" w:rsidP="006D5E53">
      <w:pPr>
        <w:spacing w:after="0" w:line="240" w:lineRule="auto"/>
        <w:rPr>
          <w:rFonts w:ascii="Calibri" w:hAnsi="Calibri" w:cs="Calibri"/>
          <w:sz w:val="22"/>
          <w:szCs w:val="22"/>
          <w:u w:val="single"/>
        </w:rPr>
      </w:pPr>
      <w:r w:rsidRPr="006D5E53">
        <w:rPr>
          <w:rFonts w:ascii="Calibri" w:hAnsi="Calibri" w:cs="Calibri"/>
          <w:sz w:val="22"/>
          <w:szCs w:val="22"/>
          <w:u w:val="single"/>
        </w:rPr>
        <w:t>Technic</w:t>
      </w:r>
      <w:r w:rsidR="00E84233">
        <w:rPr>
          <w:rFonts w:ascii="Calibri" w:hAnsi="Calibri" w:cs="Calibri"/>
          <w:sz w:val="22"/>
          <w:szCs w:val="22"/>
          <w:u w:val="single"/>
        </w:rPr>
        <w:t>zne</w:t>
      </w:r>
      <w:r w:rsidRPr="006D5E53">
        <w:rPr>
          <w:rFonts w:ascii="Calibri" w:hAnsi="Calibri" w:cs="Calibri"/>
          <w:sz w:val="22"/>
          <w:szCs w:val="22"/>
          <w:u w:val="single"/>
        </w:rPr>
        <w:t xml:space="preserve"> parametry:</w:t>
      </w:r>
    </w:p>
    <w:p w14:paraId="62BA07ED" w14:textId="2553737C" w:rsidR="00864BA7" w:rsidRDefault="00E84233" w:rsidP="00864BA7">
      <w:pPr>
        <w:spacing w:after="0" w:line="240" w:lineRule="auto"/>
        <w:rPr>
          <w:rFonts w:ascii="Calibri" w:hAnsi="Calibri" w:cs="Calibri"/>
          <w:b/>
          <w:bCs/>
          <w:sz w:val="22"/>
          <w:szCs w:val="22"/>
        </w:rPr>
      </w:pPr>
      <w:r w:rsidRPr="00E84233">
        <w:rPr>
          <w:rFonts w:ascii="Calibri" w:hAnsi="Calibri" w:cs="Calibri"/>
          <w:sz w:val="22"/>
          <w:szCs w:val="22"/>
        </w:rPr>
        <w:t>Dźwięk przestrzenny</w:t>
      </w:r>
      <w:r w:rsidRPr="00E84233">
        <w:rPr>
          <w:rFonts w:ascii="Calibri" w:hAnsi="Calibri" w:cs="Calibri"/>
          <w:sz w:val="22"/>
          <w:szCs w:val="22"/>
        </w:rPr>
        <w:br/>
        <w:t>Czas odtwarzania: do 75 godzin (45 godzin z aktywnym ANC)</w:t>
      </w:r>
      <w:r w:rsidRPr="00E84233">
        <w:rPr>
          <w:rFonts w:ascii="Calibri" w:hAnsi="Calibri" w:cs="Calibri"/>
          <w:sz w:val="22"/>
          <w:szCs w:val="22"/>
        </w:rPr>
        <w:br/>
        <w:t>Konstrukcja aluminiowa</w:t>
      </w:r>
      <w:r w:rsidRPr="00E84233">
        <w:rPr>
          <w:rFonts w:ascii="Calibri" w:hAnsi="Calibri" w:cs="Calibri"/>
          <w:sz w:val="22"/>
          <w:szCs w:val="22"/>
        </w:rPr>
        <w:br/>
        <w:t>Nauszniki z ekoskóry</w:t>
      </w:r>
      <w:r w:rsidRPr="00E84233">
        <w:rPr>
          <w:rFonts w:ascii="Calibri" w:hAnsi="Calibri" w:cs="Calibri"/>
          <w:sz w:val="22"/>
          <w:szCs w:val="22"/>
        </w:rPr>
        <w:br/>
        <w:t>Bluetooth 5.4 – szybkie i stabilne połączenie</w:t>
      </w:r>
      <w:r w:rsidRPr="00E84233">
        <w:rPr>
          <w:rFonts w:ascii="Calibri" w:hAnsi="Calibri" w:cs="Calibri"/>
          <w:sz w:val="22"/>
          <w:szCs w:val="22"/>
        </w:rPr>
        <w:br/>
        <w:t>Czas ładowania: 2,5 godziny</w:t>
      </w:r>
      <w:r w:rsidRPr="00E84233">
        <w:rPr>
          <w:rFonts w:ascii="Calibri" w:hAnsi="Calibri" w:cs="Calibri"/>
          <w:sz w:val="22"/>
          <w:szCs w:val="22"/>
        </w:rPr>
        <w:br/>
      </w:r>
      <w:r w:rsidRPr="00E84233">
        <w:rPr>
          <w:rFonts w:ascii="Calibri" w:hAnsi="Calibri" w:cs="Calibri"/>
          <w:sz w:val="22"/>
          <w:szCs w:val="22"/>
        </w:rPr>
        <w:lastRenderedPageBreak/>
        <w:t>Szybkie ładowanie: 5 minut = 180 minut odtwarzania</w:t>
      </w:r>
      <w:r w:rsidRPr="00E84233">
        <w:rPr>
          <w:rFonts w:ascii="Calibri" w:hAnsi="Calibri" w:cs="Calibri"/>
          <w:sz w:val="22"/>
          <w:szCs w:val="22"/>
        </w:rPr>
        <w:br/>
        <w:t>Aktywna redukcja hałasu (ANC): do 33 dB</w:t>
      </w:r>
      <w:r w:rsidRPr="00E84233">
        <w:rPr>
          <w:rFonts w:ascii="Calibri" w:hAnsi="Calibri" w:cs="Calibri"/>
          <w:sz w:val="22"/>
          <w:szCs w:val="22"/>
        </w:rPr>
        <w:br/>
        <w:t>Tryb transparentny (wzmocnienie dźwięków otoczenia)</w:t>
      </w:r>
      <w:r w:rsidRPr="00E84233">
        <w:rPr>
          <w:rFonts w:ascii="Calibri" w:hAnsi="Calibri" w:cs="Calibri"/>
          <w:sz w:val="22"/>
          <w:szCs w:val="22"/>
        </w:rPr>
        <w:br/>
        <w:t>Rozmowy w trybie handsfree</w:t>
      </w:r>
      <w:r w:rsidRPr="00E84233">
        <w:rPr>
          <w:rFonts w:ascii="Calibri" w:hAnsi="Calibri" w:cs="Calibri"/>
          <w:sz w:val="22"/>
          <w:szCs w:val="22"/>
        </w:rPr>
        <w:br/>
        <w:t>ENC – redukcja hałasu otoczenia podczas rozmów</w:t>
      </w:r>
      <w:r w:rsidRPr="00E84233">
        <w:rPr>
          <w:rFonts w:ascii="Calibri" w:hAnsi="Calibri" w:cs="Calibri"/>
          <w:sz w:val="22"/>
          <w:szCs w:val="22"/>
        </w:rPr>
        <w:br/>
        <w:t>Łatwe sterowanie</w:t>
      </w:r>
      <w:r w:rsidRPr="00E84233">
        <w:rPr>
          <w:rFonts w:ascii="Calibri" w:hAnsi="Calibri" w:cs="Calibri"/>
          <w:sz w:val="22"/>
          <w:szCs w:val="22"/>
        </w:rPr>
        <w:br/>
        <w:t>Obsługa dwóch urządzeń jednocześnie</w:t>
      </w:r>
      <w:r w:rsidRPr="00E84233">
        <w:rPr>
          <w:rFonts w:ascii="Calibri" w:hAnsi="Calibri" w:cs="Calibri"/>
          <w:sz w:val="22"/>
          <w:szCs w:val="22"/>
        </w:rPr>
        <w:br/>
        <w:t>Asystent głosowy</w:t>
      </w:r>
      <w:r w:rsidRPr="00E84233">
        <w:rPr>
          <w:rFonts w:ascii="Calibri" w:hAnsi="Calibri" w:cs="Calibri"/>
          <w:sz w:val="22"/>
          <w:szCs w:val="22"/>
        </w:rPr>
        <w:br/>
        <w:t>Obsługiwane kodeki: SBC, AAC</w:t>
      </w:r>
      <w:r w:rsidRPr="00E84233">
        <w:rPr>
          <w:rFonts w:ascii="Calibri" w:hAnsi="Calibri" w:cs="Calibri"/>
          <w:sz w:val="22"/>
          <w:szCs w:val="22"/>
        </w:rPr>
        <w:br/>
        <w:t>Złącze AUX 3,5 mm</w:t>
      </w:r>
      <w:r w:rsidRPr="00E84233">
        <w:rPr>
          <w:rFonts w:ascii="Calibri" w:hAnsi="Calibri" w:cs="Calibri"/>
          <w:sz w:val="22"/>
          <w:szCs w:val="22"/>
        </w:rPr>
        <w:br/>
        <w:t>Pasmo przenoszenia: 20 Hz – 20 kHz</w:t>
      </w:r>
      <w:r w:rsidRPr="00E84233">
        <w:rPr>
          <w:rFonts w:ascii="Calibri" w:hAnsi="Calibri" w:cs="Calibri"/>
          <w:sz w:val="22"/>
          <w:szCs w:val="22"/>
        </w:rPr>
        <w:br/>
        <w:t>Waga: 300 g</w:t>
      </w:r>
      <w:r w:rsidRPr="00E84233">
        <w:rPr>
          <w:rFonts w:ascii="Calibri" w:hAnsi="Calibri" w:cs="Calibri"/>
          <w:sz w:val="22"/>
          <w:szCs w:val="22"/>
        </w:rPr>
        <w:br/>
        <w:t>Rodzaj ładowania: USB-C</w:t>
      </w:r>
      <w:r w:rsidRPr="00E84233">
        <w:rPr>
          <w:rFonts w:ascii="Calibri" w:hAnsi="Calibri" w:cs="Calibri"/>
          <w:sz w:val="22"/>
          <w:szCs w:val="22"/>
        </w:rPr>
        <w:br/>
        <w:t>Etui ochronne w zestawie</w:t>
      </w:r>
      <w:r w:rsidRPr="00E84233">
        <w:rPr>
          <w:rFonts w:ascii="Calibri" w:hAnsi="Calibri" w:cs="Calibri"/>
          <w:sz w:val="22"/>
          <w:szCs w:val="22"/>
        </w:rPr>
        <w:br/>
        <w:t>Kolor: czarny</w:t>
      </w:r>
    </w:p>
    <w:p w14:paraId="241B3F03" w14:textId="77777777" w:rsidR="00F67F1E" w:rsidRDefault="00F67F1E" w:rsidP="00864BA7">
      <w:pPr>
        <w:spacing w:after="0" w:line="240" w:lineRule="auto"/>
        <w:rPr>
          <w:rFonts w:ascii="Calibri" w:hAnsi="Calibri" w:cs="Calibri"/>
          <w:b/>
          <w:bCs/>
          <w:sz w:val="22"/>
          <w:szCs w:val="22"/>
        </w:rPr>
      </w:pPr>
    </w:p>
    <w:p w14:paraId="5EA2213D" w14:textId="77777777" w:rsidR="00F67F1E" w:rsidRDefault="00F67F1E" w:rsidP="00864BA7">
      <w:pPr>
        <w:spacing w:after="0" w:line="240" w:lineRule="auto"/>
        <w:rPr>
          <w:rFonts w:ascii="Calibri" w:hAnsi="Calibri" w:cs="Calibri"/>
          <w:b/>
          <w:bCs/>
          <w:sz w:val="22"/>
          <w:szCs w:val="22"/>
        </w:rPr>
      </w:pPr>
    </w:p>
    <w:sectPr w:rsidR="00F67F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6199"/>
    <w:multiLevelType w:val="hybridMultilevel"/>
    <w:tmpl w:val="61E05374"/>
    <w:lvl w:ilvl="0" w:tplc="04050001">
      <w:start w:val="1"/>
      <w:numFmt w:val="bullet"/>
      <w:lvlText w:val=""/>
      <w:lvlJc w:val="left"/>
      <w:pPr>
        <w:ind w:left="720" w:hanging="360"/>
      </w:pPr>
      <w:rPr>
        <w:rFonts w:ascii="Symbol" w:hAnsi="Symbol" w:hint="default"/>
      </w:rPr>
    </w:lvl>
    <w:lvl w:ilvl="1" w:tplc="1C3A3E16">
      <w:start w:val="45"/>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88F1D1A"/>
    <w:multiLevelType w:val="multilevel"/>
    <w:tmpl w:val="6F64C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6278994">
    <w:abstractNumId w:val="0"/>
  </w:num>
  <w:num w:numId="2" w16cid:durableId="1579821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E53"/>
    <w:rsid w:val="00024F16"/>
    <w:rsid w:val="000306B6"/>
    <w:rsid w:val="0006109B"/>
    <w:rsid w:val="00065740"/>
    <w:rsid w:val="000752EC"/>
    <w:rsid w:val="000B088D"/>
    <w:rsid w:val="000B220A"/>
    <w:rsid w:val="000E2D68"/>
    <w:rsid w:val="000F6D94"/>
    <w:rsid w:val="0010253A"/>
    <w:rsid w:val="00114659"/>
    <w:rsid w:val="00117CAB"/>
    <w:rsid w:val="00126E4F"/>
    <w:rsid w:val="00136A31"/>
    <w:rsid w:val="001430B9"/>
    <w:rsid w:val="001474A0"/>
    <w:rsid w:val="0015680D"/>
    <w:rsid w:val="001664AD"/>
    <w:rsid w:val="001C558F"/>
    <w:rsid w:val="001D12F7"/>
    <w:rsid w:val="0020317C"/>
    <w:rsid w:val="00216F95"/>
    <w:rsid w:val="0022279A"/>
    <w:rsid w:val="00236EAA"/>
    <w:rsid w:val="002528FA"/>
    <w:rsid w:val="00256810"/>
    <w:rsid w:val="002717DF"/>
    <w:rsid w:val="00277413"/>
    <w:rsid w:val="00284C3F"/>
    <w:rsid w:val="00293473"/>
    <w:rsid w:val="0029707E"/>
    <w:rsid w:val="002A0953"/>
    <w:rsid w:val="002A1512"/>
    <w:rsid w:val="002B720A"/>
    <w:rsid w:val="00362FAD"/>
    <w:rsid w:val="00382A88"/>
    <w:rsid w:val="00390C17"/>
    <w:rsid w:val="003C17FB"/>
    <w:rsid w:val="003E6AFD"/>
    <w:rsid w:val="00405772"/>
    <w:rsid w:val="0040660A"/>
    <w:rsid w:val="00412450"/>
    <w:rsid w:val="00414DF1"/>
    <w:rsid w:val="00421190"/>
    <w:rsid w:val="00422A11"/>
    <w:rsid w:val="004272F9"/>
    <w:rsid w:val="00466FBE"/>
    <w:rsid w:val="00471574"/>
    <w:rsid w:val="004A4965"/>
    <w:rsid w:val="004B1BD6"/>
    <w:rsid w:val="004B35CA"/>
    <w:rsid w:val="004D266A"/>
    <w:rsid w:val="004E6A5F"/>
    <w:rsid w:val="004F2CC2"/>
    <w:rsid w:val="00500F3B"/>
    <w:rsid w:val="005072A7"/>
    <w:rsid w:val="005076F7"/>
    <w:rsid w:val="00523C85"/>
    <w:rsid w:val="00532DE2"/>
    <w:rsid w:val="00541CA4"/>
    <w:rsid w:val="00590E12"/>
    <w:rsid w:val="005A6A2B"/>
    <w:rsid w:val="005A7A82"/>
    <w:rsid w:val="005B120B"/>
    <w:rsid w:val="005B1899"/>
    <w:rsid w:val="005D798A"/>
    <w:rsid w:val="005F7201"/>
    <w:rsid w:val="006167DC"/>
    <w:rsid w:val="006400F4"/>
    <w:rsid w:val="006528F7"/>
    <w:rsid w:val="00663A1C"/>
    <w:rsid w:val="00675981"/>
    <w:rsid w:val="0067776B"/>
    <w:rsid w:val="00677DFA"/>
    <w:rsid w:val="00682E43"/>
    <w:rsid w:val="006909FA"/>
    <w:rsid w:val="006926CD"/>
    <w:rsid w:val="006A1C51"/>
    <w:rsid w:val="006A5F1D"/>
    <w:rsid w:val="006A633A"/>
    <w:rsid w:val="006A752B"/>
    <w:rsid w:val="006D5E53"/>
    <w:rsid w:val="006D672D"/>
    <w:rsid w:val="006D7552"/>
    <w:rsid w:val="006F2B2A"/>
    <w:rsid w:val="006F35F6"/>
    <w:rsid w:val="00721B44"/>
    <w:rsid w:val="00737632"/>
    <w:rsid w:val="00741FCC"/>
    <w:rsid w:val="00747D5B"/>
    <w:rsid w:val="007723A4"/>
    <w:rsid w:val="00777E5A"/>
    <w:rsid w:val="00783460"/>
    <w:rsid w:val="00793C58"/>
    <w:rsid w:val="007A0E3F"/>
    <w:rsid w:val="007A2BA5"/>
    <w:rsid w:val="007D1307"/>
    <w:rsid w:val="007D3A63"/>
    <w:rsid w:val="007E204E"/>
    <w:rsid w:val="007F1837"/>
    <w:rsid w:val="007F5E4F"/>
    <w:rsid w:val="0080134A"/>
    <w:rsid w:val="00804355"/>
    <w:rsid w:val="00807D40"/>
    <w:rsid w:val="00850AAE"/>
    <w:rsid w:val="008536C6"/>
    <w:rsid w:val="00864BA7"/>
    <w:rsid w:val="00875AD7"/>
    <w:rsid w:val="008B7934"/>
    <w:rsid w:val="008D1B13"/>
    <w:rsid w:val="008E16B9"/>
    <w:rsid w:val="008E5E7D"/>
    <w:rsid w:val="008F040C"/>
    <w:rsid w:val="00905697"/>
    <w:rsid w:val="00930598"/>
    <w:rsid w:val="009337D0"/>
    <w:rsid w:val="00942AED"/>
    <w:rsid w:val="009441BF"/>
    <w:rsid w:val="0095495B"/>
    <w:rsid w:val="00972097"/>
    <w:rsid w:val="009732E2"/>
    <w:rsid w:val="00980EDD"/>
    <w:rsid w:val="009B64EE"/>
    <w:rsid w:val="009E15EF"/>
    <w:rsid w:val="00A00F72"/>
    <w:rsid w:val="00A0490C"/>
    <w:rsid w:val="00A04AE2"/>
    <w:rsid w:val="00A074AC"/>
    <w:rsid w:val="00A27E15"/>
    <w:rsid w:val="00A55FB1"/>
    <w:rsid w:val="00A944B1"/>
    <w:rsid w:val="00AA3046"/>
    <w:rsid w:val="00AA4D6D"/>
    <w:rsid w:val="00AB31A6"/>
    <w:rsid w:val="00B00625"/>
    <w:rsid w:val="00B20AA4"/>
    <w:rsid w:val="00B804FE"/>
    <w:rsid w:val="00B97F10"/>
    <w:rsid w:val="00BB455C"/>
    <w:rsid w:val="00BB4FE5"/>
    <w:rsid w:val="00BC7F01"/>
    <w:rsid w:val="00BD0829"/>
    <w:rsid w:val="00BD4386"/>
    <w:rsid w:val="00BD7366"/>
    <w:rsid w:val="00BE428C"/>
    <w:rsid w:val="00BE4A3B"/>
    <w:rsid w:val="00BF6539"/>
    <w:rsid w:val="00C1691B"/>
    <w:rsid w:val="00C56A1A"/>
    <w:rsid w:val="00C719F2"/>
    <w:rsid w:val="00C95B01"/>
    <w:rsid w:val="00CB3E43"/>
    <w:rsid w:val="00CC566A"/>
    <w:rsid w:val="00CE1EF0"/>
    <w:rsid w:val="00CF0A2C"/>
    <w:rsid w:val="00D0370C"/>
    <w:rsid w:val="00D05053"/>
    <w:rsid w:val="00D21B9B"/>
    <w:rsid w:val="00D36CA8"/>
    <w:rsid w:val="00D4174F"/>
    <w:rsid w:val="00D600C5"/>
    <w:rsid w:val="00D603EA"/>
    <w:rsid w:val="00D92FD1"/>
    <w:rsid w:val="00DA70B7"/>
    <w:rsid w:val="00DD2C47"/>
    <w:rsid w:val="00DD7DE3"/>
    <w:rsid w:val="00DF154F"/>
    <w:rsid w:val="00E34AC5"/>
    <w:rsid w:val="00E4242A"/>
    <w:rsid w:val="00E44EB7"/>
    <w:rsid w:val="00E84233"/>
    <w:rsid w:val="00EB0C38"/>
    <w:rsid w:val="00EC42A3"/>
    <w:rsid w:val="00F2606F"/>
    <w:rsid w:val="00F30295"/>
    <w:rsid w:val="00F327AC"/>
    <w:rsid w:val="00F33D0C"/>
    <w:rsid w:val="00F35435"/>
    <w:rsid w:val="00F40D64"/>
    <w:rsid w:val="00F67F1E"/>
    <w:rsid w:val="00FA1785"/>
    <w:rsid w:val="00FB0064"/>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C8BFE"/>
  <w15:chartTrackingRefBased/>
  <w15:docId w15:val="{A62D4E36-2922-4219-9F2B-C43E0DA2F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D5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D5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D5E5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D5E5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D5E5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D5E5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D5E5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D5E5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D5E5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D5E5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D5E5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D5E5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D5E5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D5E5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D5E5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D5E5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D5E5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D5E53"/>
    <w:rPr>
      <w:rFonts w:eastAsiaTheme="majorEastAsia" w:cstheme="majorBidi"/>
      <w:color w:val="272727" w:themeColor="text1" w:themeTint="D8"/>
    </w:rPr>
  </w:style>
  <w:style w:type="paragraph" w:styleId="Tytu">
    <w:name w:val="Title"/>
    <w:basedOn w:val="Normalny"/>
    <w:next w:val="Normalny"/>
    <w:link w:val="TytuZnak"/>
    <w:uiPriority w:val="10"/>
    <w:qFormat/>
    <w:rsid w:val="006D5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D5E5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D5E5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D5E5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D5E53"/>
    <w:pPr>
      <w:spacing w:before="160"/>
      <w:jc w:val="center"/>
    </w:pPr>
    <w:rPr>
      <w:i/>
      <w:iCs/>
      <w:color w:val="404040" w:themeColor="text1" w:themeTint="BF"/>
    </w:rPr>
  </w:style>
  <w:style w:type="character" w:customStyle="1" w:styleId="CytatZnak">
    <w:name w:val="Cytat Znak"/>
    <w:basedOn w:val="Domylnaczcionkaakapitu"/>
    <w:link w:val="Cytat"/>
    <w:uiPriority w:val="29"/>
    <w:rsid w:val="006D5E53"/>
    <w:rPr>
      <w:i/>
      <w:iCs/>
      <w:color w:val="404040" w:themeColor="text1" w:themeTint="BF"/>
    </w:rPr>
  </w:style>
  <w:style w:type="paragraph" w:styleId="Akapitzlist">
    <w:name w:val="List Paragraph"/>
    <w:basedOn w:val="Normalny"/>
    <w:uiPriority w:val="34"/>
    <w:qFormat/>
    <w:rsid w:val="006D5E53"/>
    <w:pPr>
      <w:ind w:left="720"/>
      <w:contextualSpacing/>
    </w:pPr>
  </w:style>
  <w:style w:type="character" w:styleId="Wyrnienieintensywne">
    <w:name w:val="Intense Emphasis"/>
    <w:basedOn w:val="Domylnaczcionkaakapitu"/>
    <w:uiPriority w:val="21"/>
    <w:qFormat/>
    <w:rsid w:val="006D5E53"/>
    <w:rPr>
      <w:i/>
      <w:iCs/>
      <w:color w:val="0F4761" w:themeColor="accent1" w:themeShade="BF"/>
    </w:rPr>
  </w:style>
  <w:style w:type="paragraph" w:styleId="Cytatintensywny">
    <w:name w:val="Intense Quote"/>
    <w:basedOn w:val="Normalny"/>
    <w:next w:val="Normalny"/>
    <w:link w:val="CytatintensywnyZnak"/>
    <w:uiPriority w:val="30"/>
    <w:qFormat/>
    <w:rsid w:val="006D5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D5E53"/>
    <w:rPr>
      <w:i/>
      <w:iCs/>
      <w:color w:val="0F4761" w:themeColor="accent1" w:themeShade="BF"/>
    </w:rPr>
  </w:style>
  <w:style w:type="character" w:styleId="Odwoanieintensywne">
    <w:name w:val="Intense Reference"/>
    <w:basedOn w:val="Domylnaczcionkaakapitu"/>
    <w:uiPriority w:val="32"/>
    <w:qFormat/>
    <w:rsid w:val="006D5E53"/>
    <w:rPr>
      <w:b/>
      <w:bCs/>
      <w:smallCaps/>
      <w:color w:val="0F4761" w:themeColor="accent1" w:themeShade="BF"/>
      <w:spacing w:val="5"/>
    </w:rPr>
  </w:style>
  <w:style w:type="paragraph" w:styleId="NormalnyWeb">
    <w:name w:val="Normal (Web)"/>
    <w:basedOn w:val="Normalny"/>
    <w:uiPriority w:val="99"/>
    <w:semiHidden/>
    <w:unhideWhenUsed/>
    <w:rsid w:val="005B120B"/>
    <w:rPr>
      <w:rFonts w:ascii="Times New Roman" w:hAnsi="Times New Roman" w:cs="Times New Roman"/>
    </w:rPr>
  </w:style>
  <w:style w:type="character" w:styleId="Hipercze">
    <w:name w:val="Hyperlink"/>
    <w:basedOn w:val="Domylnaczcionkaakapitu"/>
    <w:uiPriority w:val="99"/>
    <w:unhideWhenUsed/>
    <w:rsid w:val="00421190"/>
    <w:rPr>
      <w:color w:val="467886" w:themeColor="hyperlink"/>
      <w:u w:val="single"/>
    </w:rPr>
  </w:style>
  <w:style w:type="character" w:styleId="Nierozpoznanawzmianka">
    <w:name w:val="Unresolved Mention"/>
    <w:basedOn w:val="Domylnaczcionkaakapitu"/>
    <w:uiPriority w:val="99"/>
    <w:semiHidden/>
    <w:unhideWhenUsed/>
    <w:rsid w:val="00421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405</TotalTime>
  <Pages>4</Pages>
  <Words>645</Words>
  <Characters>3874</Characters>
  <Application>Microsoft Office Word</Application>
  <DocSecurity>0</DocSecurity>
  <Lines>32</Lines>
  <Paragraphs>9</Paragraphs>
  <ScaleCrop>false</ScaleCrop>
  <HeadingPairs>
    <vt:vector size="4" baseType="variant">
      <vt:variant>
        <vt:lpstr>Tytuł</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Gerčáková</dc:creator>
  <cp:keywords/>
  <dc:description/>
  <cp:lastModifiedBy>Magdalena Borucińska</cp:lastModifiedBy>
  <cp:revision>156</cp:revision>
  <dcterms:created xsi:type="dcterms:W3CDTF">2025-08-25T13:00:00Z</dcterms:created>
  <dcterms:modified xsi:type="dcterms:W3CDTF">2025-10-09T10:44:00Z</dcterms:modified>
</cp:coreProperties>
</file>